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E59F4" w:rsidRPr="00050D88" w:rsidRDefault="003D7367">
      <w:pPr>
        <w:rPr>
          <w:rFonts w:ascii="Times New Roman" w:hAnsi="Times New Roman" w:cs="Times New Roman"/>
          <w:b/>
          <w:sz w:val="28"/>
          <w:szCs w:val="28"/>
          <w:u w:val="single"/>
        </w:rPr>
      </w:pPr>
      <w:r w:rsidRPr="00050D88">
        <w:rPr>
          <w:rFonts w:ascii="Times New Roman" w:hAnsi="Times New Roman" w:cs="Times New Roman"/>
          <w:b/>
          <w:sz w:val="28"/>
          <w:szCs w:val="28"/>
          <w:u w:val="single"/>
        </w:rPr>
        <w:t xml:space="preserve">OPIOID SUBSTITUTION </w:t>
      </w:r>
      <w:proofErr w:type="gramStart"/>
      <w:r w:rsidRPr="00050D88">
        <w:rPr>
          <w:rFonts w:ascii="Times New Roman" w:hAnsi="Times New Roman" w:cs="Times New Roman"/>
          <w:b/>
          <w:sz w:val="28"/>
          <w:szCs w:val="28"/>
          <w:u w:val="single"/>
        </w:rPr>
        <w:t>THERAPY :</w:t>
      </w:r>
      <w:proofErr w:type="gramEnd"/>
      <w:r w:rsidRPr="00050D88">
        <w:rPr>
          <w:rFonts w:ascii="Times New Roman" w:hAnsi="Times New Roman" w:cs="Times New Roman"/>
          <w:b/>
          <w:sz w:val="28"/>
          <w:szCs w:val="28"/>
          <w:u w:val="single"/>
        </w:rPr>
        <w:t xml:space="preserve">  INTRODUCTION</w:t>
      </w:r>
    </w:p>
    <w:p w:rsidR="00CE59F4" w:rsidRPr="00050D88" w:rsidRDefault="00CE59F4">
      <w:pPr>
        <w:rPr>
          <w:rFonts w:ascii="Times New Roman" w:hAnsi="Times New Roman" w:cs="Times New Roman"/>
          <w:sz w:val="28"/>
          <w:szCs w:val="28"/>
        </w:rPr>
      </w:pPr>
      <w:r w:rsidRPr="00050D88">
        <w:rPr>
          <w:rFonts w:ascii="Times New Roman" w:hAnsi="Times New Roman" w:cs="Times New Roman"/>
          <w:sz w:val="28"/>
          <w:szCs w:val="28"/>
        </w:rPr>
        <w:t xml:space="preserve">Injecting Drug Users (IDUs) have emerged as an important high risk group with potential of contracting and transmitting HIV. The current </w:t>
      </w:r>
      <w:proofErr w:type="spellStart"/>
      <w:r w:rsidRPr="00050D88">
        <w:rPr>
          <w:rFonts w:ascii="Times New Roman" w:hAnsi="Times New Roman" w:cs="Times New Roman"/>
          <w:sz w:val="28"/>
          <w:szCs w:val="28"/>
        </w:rPr>
        <w:t>seroprev</w:t>
      </w:r>
      <w:r w:rsidR="007D2E71">
        <w:rPr>
          <w:rFonts w:ascii="Times New Roman" w:hAnsi="Times New Roman" w:cs="Times New Roman"/>
          <w:sz w:val="28"/>
          <w:szCs w:val="28"/>
        </w:rPr>
        <w:t>alence</w:t>
      </w:r>
      <w:proofErr w:type="spellEnd"/>
      <w:r w:rsidR="007D2E71">
        <w:rPr>
          <w:rFonts w:ascii="Times New Roman" w:hAnsi="Times New Roman" w:cs="Times New Roman"/>
          <w:sz w:val="28"/>
          <w:szCs w:val="28"/>
        </w:rPr>
        <w:t xml:space="preserve"> of HIV among IDUs is 7.14% as per the NACO 2010</w:t>
      </w:r>
      <w:r w:rsidRPr="00050D88">
        <w:rPr>
          <w:rFonts w:ascii="Times New Roman" w:hAnsi="Times New Roman" w:cs="Times New Roman"/>
          <w:sz w:val="28"/>
          <w:szCs w:val="28"/>
        </w:rPr>
        <w:t xml:space="preserve"> sentinel surveillance data. HIV prevalence in IDUs has crossed the threshold for a ‘concentrated epidemic’ i.e.  </w:t>
      </w:r>
      <w:proofErr w:type="gramStart"/>
      <w:r w:rsidRPr="00050D88">
        <w:rPr>
          <w:rFonts w:ascii="Times New Roman" w:hAnsi="Times New Roman" w:cs="Times New Roman"/>
          <w:sz w:val="28"/>
          <w:szCs w:val="28"/>
        </w:rPr>
        <w:t>5% in many places where surveillance</w:t>
      </w:r>
      <w:r w:rsidR="0025197E">
        <w:rPr>
          <w:rFonts w:ascii="Times New Roman" w:hAnsi="Times New Roman" w:cs="Times New Roman"/>
          <w:sz w:val="28"/>
          <w:szCs w:val="28"/>
        </w:rPr>
        <w:t xml:space="preserve"> was carried out.</w:t>
      </w:r>
      <w:proofErr w:type="gramEnd"/>
      <w:r w:rsidR="0025197E">
        <w:rPr>
          <w:rFonts w:ascii="Times New Roman" w:hAnsi="Times New Roman" w:cs="Times New Roman"/>
          <w:sz w:val="28"/>
          <w:szCs w:val="28"/>
        </w:rPr>
        <w:t xml:space="preserve"> IDUs are at in</w:t>
      </w:r>
      <w:r w:rsidRPr="00050D88">
        <w:rPr>
          <w:rFonts w:ascii="Times New Roman" w:hAnsi="Times New Roman" w:cs="Times New Roman"/>
          <w:sz w:val="28"/>
          <w:szCs w:val="28"/>
        </w:rPr>
        <w:t>creased risk of HIV because both unsafe injecting and sexual practice. The unsafe injecting practices include shari</w:t>
      </w:r>
      <w:r w:rsidR="00E052C5">
        <w:rPr>
          <w:rFonts w:ascii="Times New Roman" w:hAnsi="Times New Roman" w:cs="Times New Roman"/>
          <w:sz w:val="28"/>
          <w:szCs w:val="28"/>
        </w:rPr>
        <w:t>ng of needle, syringes and other</w:t>
      </w:r>
      <w:r w:rsidRPr="00050D88">
        <w:rPr>
          <w:rFonts w:ascii="Times New Roman" w:hAnsi="Times New Roman" w:cs="Times New Roman"/>
          <w:sz w:val="28"/>
          <w:szCs w:val="28"/>
        </w:rPr>
        <w:t xml:space="preserve"> paraphernalia</w:t>
      </w:r>
      <w:r w:rsidR="0084296F" w:rsidRPr="00050D88">
        <w:rPr>
          <w:rFonts w:ascii="Times New Roman" w:hAnsi="Times New Roman" w:cs="Times New Roman"/>
          <w:sz w:val="28"/>
          <w:szCs w:val="28"/>
        </w:rPr>
        <w:t>. The strategy adopted in National AIDS Control Program (NACP) III to prevent transmission of HIV among IDUs is ‘harm reduction”. The harm reduction strategy includes Needles Syringe Exchange Program (NSEP), Behaviour Change Communication (BCC), Outreach, Condom Promotion and Substitution Therapy.</w:t>
      </w:r>
    </w:p>
    <w:p w:rsidR="00D72DFB" w:rsidRPr="00050D88" w:rsidRDefault="0084296F">
      <w:pPr>
        <w:rPr>
          <w:rFonts w:ascii="Times New Roman" w:hAnsi="Times New Roman" w:cs="Times New Roman"/>
          <w:sz w:val="28"/>
          <w:szCs w:val="28"/>
        </w:rPr>
      </w:pPr>
      <w:r w:rsidRPr="00050D88">
        <w:rPr>
          <w:rFonts w:ascii="Times New Roman" w:hAnsi="Times New Roman" w:cs="Times New Roman"/>
          <w:sz w:val="28"/>
          <w:szCs w:val="28"/>
        </w:rPr>
        <w:t xml:space="preserve">Substitution therapy with opioids (Opioid Substitution Therapy, OST) is a </w:t>
      </w:r>
      <w:proofErr w:type="spellStart"/>
      <w:r w:rsidRPr="00050D88">
        <w:rPr>
          <w:rFonts w:ascii="Times New Roman" w:hAnsi="Times New Roman" w:cs="Times New Roman"/>
          <w:sz w:val="28"/>
          <w:szCs w:val="28"/>
        </w:rPr>
        <w:t>well accepted</w:t>
      </w:r>
      <w:proofErr w:type="spellEnd"/>
      <w:r w:rsidRPr="00050D88">
        <w:rPr>
          <w:rFonts w:ascii="Times New Roman" w:hAnsi="Times New Roman" w:cs="Times New Roman"/>
          <w:sz w:val="28"/>
          <w:szCs w:val="28"/>
        </w:rPr>
        <w:t xml:space="preserve"> treatment strategy for harm minimisation in IDUs. OST has been shown in several studies from around</w:t>
      </w:r>
      <w:r w:rsidR="00D72DFB" w:rsidRPr="00050D88">
        <w:rPr>
          <w:rFonts w:ascii="Times New Roman" w:hAnsi="Times New Roman" w:cs="Times New Roman"/>
          <w:sz w:val="28"/>
          <w:szCs w:val="28"/>
        </w:rPr>
        <w:t xml:space="preserve"> the world to reduce the preval</w:t>
      </w:r>
      <w:r w:rsidRPr="00050D88">
        <w:rPr>
          <w:rFonts w:ascii="Times New Roman" w:hAnsi="Times New Roman" w:cs="Times New Roman"/>
          <w:sz w:val="28"/>
          <w:szCs w:val="28"/>
        </w:rPr>
        <w:t>ence</w:t>
      </w:r>
      <w:r w:rsidR="00D72DFB" w:rsidRPr="00050D88">
        <w:rPr>
          <w:rFonts w:ascii="Times New Roman" w:hAnsi="Times New Roman" w:cs="Times New Roman"/>
          <w:sz w:val="28"/>
          <w:szCs w:val="28"/>
        </w:rPr>
        <w:t xml:space="preserve"> of HIV and HIV risk behaviours among IDUs. OST is available in various parts of the world. The two most commonly used opioid medications for OST are Buprenorphine and Methadone, both of which have been found to be effective in HIV prevention. Buprenorphine scores over methadone in that buprenorphine, being a partial agonist, decreases the risk of respiratory depression with overdose. Buprenorphine substitution has also been shown to improve retention in treatment.</w:t>
      </w:r>
    </w:p>
    <w:p w:rsidR="007F40EA" w:rsidRPr="00050D88" w:rsidRDefault="00D72DFB">
      <w:pPr>
        <w:rPr>
          <w:rFonts w:ascii="Times New Roman" w:hAnsi="Times New Roman" w:cs="Times New Roman"/>
          <w:sz w:val="28"/>
          <w:szCs w:val="28"/>
        </w:rPr>
      </w:pPr>
      <w:r w:rsidRPr="00050D88">
        <w:rPr>
          <w:rFonts w:ascii="Times New Roman" w:hAnsi="Times New Roman" w:cs="Times New Roman"/>
          <w:sz w:val="28"/>
          <w:szCs w:val="28"/>
        </w:rPr>
        <w:t>Buprenorphine is scheduled drug listed as a ‘psychotrop</w:t>
      </w:r>
      <w:r w:rsidR="005C3ED2">
        <w:rPr>
          <w:rFonts w:ascii="Times New Roman" w:hAnsi="Times New Roman" w:cs="Times New Roman"/>
          <w:sz w:val="28"/>
          <w:szCs w:val="28"/>
        </w:rPr>
        <w:t>ic substance’ under the Narcotic</w:t>
      </w:r>
      <w:r w:rsidRPr="00050D88">
        <w:rPr>
          <w:rFonts w:ascii="Times New Roman" w:hAnsi="Times New Roman" w:cs="Times New Roman"/>
          <w:sz w:val="28"/>
          <w:szCs w:val="28"/>
        </w:rPr>
        <w:t xml:space="preserve"> Drugs and Psychotropic Substances (NDPS) Act and hence its manufacturing, distribution, sale and consumption, like other opioids, are controlled. NDPS Act also has provision to establish treatment or de-addiction centres by the Government and the use of psychotropic substan</w:t>
      </w:r>
      <w:r w:rsidR="000A0963">
        <w:rPr>
          <w:rFonts w:ascii="Times New Roman" w:hAnsi="Times New Roman" w:cs="Times New Roman"/>
          <w:sz w:val="28"/>
          <w:szCs w:val="28"/>
        </w:rPr>
        <w:t>ces such as Buprenorphine for me</w:t>
      </w:r>
      <w:r w:rsidRPr="00050D88">
        <w:rPr>
          <w:rFonts w:ascii="Times New Roman" w:hAnsi="Times New Roman" w:cs="Times New Roman"/>
          <w:sz w:val="28"/>
          <w:szCs w:val="28"/>
        </w:rPr>
        <w:t>dical and scientific purpose to treat ‘addicts’.</w:t>
      </w:r>
      <w:r w:rsidR="0084296F" w:rsidRPr="00050D88">
        <w:rPr>
          <w:rFonts w:ascii="Times New Roman" w:hAnsi="Times New Roman" w:cs="Times New Roman"/>
          <w:sz w:val="28"/>
          <w:szCs w:val="28"/>
        </w:rPr>
        <w:t xml:space="preserve"> </w:t>
      </w:r>
    </w:p>
    <w:p w:rsidR="0084296F" w:rsidRPr="00050D88" w:rsidRDefault="007F40EA">
      <w:pPr>
        <w:rPr>
          <w:rFonts w:ascii="Times New Roman" w:hAnsi="Times New Roman" w:cs="Times New Roman"/>
          <w:b/>
          <w:sz w:val="28"/>
          <w:szCs w:val="28"/>
          <w:u w:val="single"/>
        </w:rPr>
      </w:pPr>
      <w:r w:rsidRPr="00050D88">
        <w:rPr>
          <w:rFonts w:ascii="Times New Roman" w:hAnsi="Times New Roman" w:cs="Times New Roman"/>
          <w:b/>
          <w:sz w:val="28"/>
          <w:szCs w:val="28"/>
          <w:u w:val="single"/>
        </w:rPr>
        <w:t>Rationale for Opioid Substitution Therapy</w:t>
      </w:r>
      <w:r w:rsidR="0084296F" w:rsidRPr="00050D88">
        <w:rPr>
          <w:rFonts w:ascii="Times New Roman" w:hAnsi="Times New Roman" w:cs="Times New Roman"/>
          <w:b/>
          <w:sz w:val="28"/>
          <w:szCs w:val="28"/>
          <w:u w:val="single"/>
        </w:rPr>
        <w:t xml:space="preserve"> </w:t>
      </w:r>
    </w:p>
    <w:p w:rsidR="007F40EA" w:rsidRPr="00050D88" w:rsidRDefault="007F40EA">
      <w:pPr>
        <w:rPr>
          <w:rFonts w:ascii="Times New Roman" w:hAnsi="Times New Roman" w:cs="Times New Roman"/>
          <w:sz w:val="28"/>
          <w:szCs w:val="28"/>
        </w:rPr>
      </w:pPr>
      <w:r w:rsidRPr="00050D88">
        <w:rPr>
          <w:rFonts w:ascii="Times New Roman" w:hAnsi="Times New Roman" w:cs="Times New Roman"/>
          <w:sz w:val="28"/>
          <w:szCs w:val="28"/>
        </w:rPr>
        <w:t>Opioid substitution thera</w:t>
      </w:r>
      <w:r w:rsidR="005D4C57">
        <w:rPr>
          <w:rFonts w:ascii="Times New Roman" w:hAnsi="Times New Roman" w:cs="Times New Roman"/>
          <w:sz w:val="28"/>
          <w:szCs w:val="28"/>
        </w:rPr>
        <w:t>p</w:t>
      </w:r>
      <w:r w:rsidRPr="00050D88">
        <w:rPr>
          <w:rFonts w:ascii="Times New Roman" w:hAnsi="Times New Roman" w:cs="Times New Roman"/>
          <w:sz w:val="28"/>
          <w:szCs w:val="28"/>
        </w:rPr>
        <w:t>y involves replacing the client’s primary drug of use (opioid) with a medically safe drug or the same opioid in a safer mode of administration under medical supervision. In OST, an opioid (such as heroin), which is unsafe, requir</w:t>
      </w:r>
      <w:r w:rsidR="00590BBC">
        <w:rPr>
          <w:rFonts w:ascii="Times New Roman" w:hAnsi="Times New Roman" w:cs="Times New Roman"/>
          <w:sz w:val="28"/>
          <w:szCs w:val="28"/>
        </w:rPr>
        <w:t>ing repeated administration thro</w:t>
      </w:r>
      <w:r w:rsidRPr="00050D88">
        <w:rPr>
          <w:rFonts w:ascii="Times New Roman" w:hAnsi="Times New Roman" w:cs="Times New Roman"/>
          <w:sz w:val="28"/>
          <w:szCs w:val="28"/>
        </w:rPr>
        <w:t>ugh unsafe/hazardous route is su</w:t>
      </w:r>
      <w:r w:rsidR="00710861">
        <w:rPr>
          <w:rFonts w:ascii="Times New Roman" w:hAnsi="Times New Roman" w:cs="Times New Roman"/>
          <w:sz w:val="28"/>
          <w:szCs w:val="28"/>
        </w:rPr>
        <w:t>bstituted with a medication (su</w:t>
      </w:r>
      <w:r w:rsidRPr="00050D88">
        <w:rPr>
          <w:rFonts w:ascii="Times New Roman" w:hAnsi="Times New Roman" w:cs="Times New Roman"/>
          <w:sz w:val="28"/>
          <w:szCs w:val="28"/>
        </w:rPr>
        <w:t>ch as Buprenorphine)</w:t>
      </w:r>
      <w:r w:rsidR="00D150F2" w:rsidRPr="00050D88">
        <w:rPr>
          <w:rFonts w:ascii="Times New Roman" w:hAnsi="Times New Roman" w:cs="Times New Roman"/>
          <w:sz w:val="28"/>
          <w:szCs w:val="28"/>
        </w:rPr>
        <w:t xml:space="preserve"> which is long </w:t>
      </w:r>
      <w:r w:rsidR="00D150F2" w:rsidRPr="00050D88">
        <w:rPr>
          <w:rFonts w:ascii="Times New Roman" w:hAnsi="Times New Roman" w:cs="Times New Roman"/>
          <w:sz w:val="28"/>
          <w:szCs w:val="28"/>
        </w:rPr>
        <w:lastRenderedPageBreak/>
        <w:t>acting, and safer, and admi</w:t>
      </w:r>
      <w:r w:rsidR="00821FF3">
        <w:rPr>
          <w:rFonts w:ascii="Times New Roman" w:hAnsi="Times New Roman" w:cs="Times New Roman"/>
          <w:sz w:val="28"/>
          <w:szCs w:val="28"/>
        </w:rPr>
        <w:t>ni</w:t>
      </w:r>
      <w:r w:rsidR="00D150F2" w:rsidRPr="00050D88">
        <w:rPr>
          <w:rFonts w:ascii="Times New Roman" w:hAnsi="Times New Roman" w:cs="Times New Roman"/>
          <w:sz w:val="28"/>
          <w:szCs w:val="28"/>
        </w:rPr>
        <w:t>stered through o</w:t>
      </w:r>
      <w:r w:rsidR="00236B76">
        <w:rPr>
          <w:rFonts w:ascii="Times New Roman" w:hAnsi="Times New Roman" w:cs="Times New Roman"/>
          <w:sz w:val="28"/>
          <w:szCs w:val="28"/>
        </w:rPr>
        <w:t>ral/sublingual route. The medica</w:t>
      </w:r>
      <w:r w:rsidR="00D150F2" w:rsidRPr="00050D88">
        <w:rPr>
          <w:rFonts w:ascii="Times New Roman" w:hAnsi="Times New Roman" w:cs="Times New Roman"/>
          <w:sz w:val="28"/>
          <w:szCs w:val="28"/>
        </w:rPr>
        <w:t>tion used in OST helps the client not to experience either withdrawal or euphoria (high).</w:t>
      </w:r>
    </w:p>
    <w:p w:rsidR="00D150F2" w:rsidRPr="00050D88" w:rsidRDefault="00F60E41">
      <w:pPr>
        <w:rPr>
          <w:rFonts w:ascii="Times New Roman" w:hAnsi="Times New Roman" w:cs="Times New Roman"/>
          <w:sz w:val="28"/>
          <w:szCs w:val="28"/>
        </w:rPr>
      </w:pPr>
      <w:r>
        <w:rPr>
          <w:rFonts w:ascii="Times New Roman" w:hAnsi="Times New Roman" w:cs="Times New Roman"/>
          <w:sz w:val="28"/>
          <w:szCs w:val="28"/>
        </w:rPr>
        <w:t>As OST help</w:t>
      </w:r>
      <w:r w:rsidR="00D150F2" w:rsidRPr="00050D88">
        <w:rPr>
          <w:rFonts w:ascii="Times New Roman" w:hAnsi="Times New Roman" w:cs="Times New Roman"/>
          <w:sz w:val="28"/>
          <w:szCs w:val="28"/>
        </w:rPr>
        <w:t>s in achieving a comfortable level, the client stops injecting drug, thus prevailing the potential harm of contracting HIV and other diseases transmitted through injecting route (e.g. Hepatitis B, Hepatitis C). While on OST, clients do not require to spend all their time looking for their next ‘fix’ or injection. Thus, they can be engaged in other</w:t>
      </w:r>
      <w:r w:rsidR="000D175C" w:rsidRPr="00050D88">
        <w:rPr>
          <w:rFonts w:ascii="Times New Roman" w:hAnsi="Times New Roman" w:cs="Times New Roman"/>
          <w:sz w:val="28"/>
          <w:szCs w:val="28"/>
        </w:rPr>
        <w:t xml:space="preserve"> activities including counse</w:t>
      </w:r>
      <w:r w:rsidR="0059611C">
        <w:rPr>
          <w:rFonts w:ascii="Times New Roman" w:hAnsi="Times New Roman" w:cs="Times New Roman"/>
          <w:sz w:val="28"/>
          <w:szCs w:val="28"/>
        </w:rPr>
        <w:t>l</w:t>
      </w:r>
      <w:r w:rsidR="000D175C" w:rsidRPr="00050D88">
        <w:rPr>
          <w:rFonts w:ascii="Times New Roman" w:hAnsi="Times New Roman" w:cs="Times New Roman"/>
          <w:sz w:val="28"/>
          <w:szCs w:val="28"/>
        </w:rPr>
        <w:t>ling and gr</w:t>
      </w:r>
      <w:r w:rsidR="00A6486D">
        <w:rPr>
          <w:rFonts w:ascii="Times New Roman" w:hAnsi="Times New Roman" w:cs="Times New Roman"/>
          <w:sz w:val="28"/>
          <w:szCs w:val="28"/>
        </w:rPr>
        <w:t>oup discussions, which also help</w:t>
      </w:r>
      <w:r w:rsidR="000D175C" w:rsidRPr="00050D88">
        <w:rPr>
          <w:rFonts w:ascii="Times New Roman" w:hAnsi="Times New Roman" w:cs="Times New Roman"/>
          <w:sz w:val="28"/>
          <w:szCs w:val="28"/>
        </w:rPr>
        <w:t xml:space="preserve"> in delivering Behaviour Change Communication. In addition, there is also an improvement in the psychological status of the clients, leading to an overall improvement in quality of life.</w:t>
      </w:r>
    </w:p>
    <w:p w:rsidR="0015779E" w:rsidRPr="00050D88" w:rsidRDefault="0015779E">
      <w:pPr>
        <w:rPr>
          <w:rFonts w:ascii="Times New Roman" w:hAnsi="Times New Roman" w:cs="Times New Roman"/>
          <w:sz w:val="28"/>
          <w:szCs w:val="28"/>
        </w:rPr>
      </w:pPr>
    </w:p>
    <w:p w:rsidR="0015779E" w:rsidRPr="00050D88" w:rsidRDefault="0015779E">
      <w:pPr>
        <w:rPr>
          <w:rFonts w:ascii="Times New Roman" w:hAnsi="Times New Roman" w:cs="Times New Roman"/>
          <w:b/>
          <w:sz w:val="28"/>
          <w:szCs w:val="28"/>
          <w:u w:val="single"/>
        </w:rPr>
      </w:pPr>
      <w:r w:rsidRPr="00050D88">
        <w:rPr>
          <w:rFonts w:ascii="Times New Roman" w:hAnsi="Times New Roman" w:cs="Times New Roman"/>
          <w:b/>
          <w:sz w:val="28"/>
          <w:szCs w:val="28"/>
          <w:u w:val="single"/>
        </w:rPr>
        <w:t>OPIOID SUBSTITUTION THERAPY IN MIZORAM</w:t>
      </w:r>
    </w:p>
    <w:p w:rsidR="0015779E" w:rsidRDefault="00EB79F2">
      <w:pPr>
        <w:rPr>
          <w:rFonts w:ascii="Times New Roman" w:hAnsi="Times New Roman" w:cs="Times New Roman"/>
          <w:b/>
          <w:sz w:val="28"/>
          <w:szCs w:val="28"/>
        </w:rPr>
      </w:pPr>
      <w:r w:rsidRPr="00050D88">
        <w:rPr>
          <w:rFonts w:ascii="Times New Roman" w:hAnsi="Times New Roman" w:cs="Times New Roman"/>
          <w:sz w:val="28"/>
          <w:szCs w:val="28"/>
        </w:rPr>
        <w:t xml:space="preserve">Opioid Substitution Therapy in its present form was started in </w:t>
      </w:r>
      <w:proofErr w:type="spellStart"/>
      <w:r w:rsidRPr="00050D88">
        <w:rPr>
          <w:rFonts w:ascii="Times New Roman" w:hAnsi="Times New Roman" w:cs="Times New Roman"/>
          <w:sz w:val="28"/>
          <w:szCs w:val="28"/>
        </w:rPr>
        <w:t>Aizawl</w:t>
      </w:r>
      <w:proofErr w:type="spellEnd"/>
      <w:r w:rsidRPr="00050D88">
        <w:rPr>
          <w:rFonts w:ascii="Times New Roman" w:hAnsi="Times New Roman" w:cs="Times New Roman"/>
          <w:sz w:val="28"/>
          <w:szCs w:val="28"/>
        </w:rPr>
        <w:t xml:space="preserve">, Mizoram in 2007 with 4 local </w:t>
      </w:r>
      <w:r w:rsidR="00A45A18" w:rsidRPr="00050D88">
        <w:rPr>
          <w:rFonts w:ascii="Times New Roman" w:hAnsi="Times New Roman" w:cs="Times New Roman"/>
          <w:sz w:val="28"/>
          <w:szCs w:val="28"/>
        </w:rPr>
        <w:t xml:space="preserve">partner </w:t>
      </w:r>
      <w:r w:rsidRPr="00050D88">
        <w:rPr>
          <w:rFonts w:ascii="Times New Roman" w:hAnsi="Times New Roman" w:cs="Times New Roman"/>
          <w:sz w:val="28"/>
          <w:szCs w:val="28"/>
        </w:rPr>
        <w:t xml:space="preserve">NGOs accredited by National Accreditation Board for Hospitals and Service Providers (NABH). Due to increased demand, OST centres have been scaled up through the government health facilities i.e. district hospitals and Community Health Centres. There are now 17 OST centres in the state, out of which 13 are government hospital based. OST drug i.e. Buprenorphine is directly supplied from the National AIDS Control Organisation (NACO) based on the number of slots </w:t>
      </w:r>
      <w:proofErr w:type="spellStart"/>
      <w:r w:rsidRPr="00050D88">
        <w:rPr>
          <w:rFonts w:ascii="Times New Roman" w:hAnsi="Times New Roman" w:cs="Times New Roman"/>
          <w:sz w:val="28"/>
          <w:szCs w:val="28"/>
        </w:rPr>
        <w:t>alloted</w:t>
      </w:r>
      <w:proofErr w:type="spellEnd"/>
      <w:r w:rsidRPr="00050D88">
        <w:rPr>
          <w:rFonts w:ascii="Times New Roman" w:hAnsi="Times New Roman" w:cs="Times New Roman"/>
          <w:sz w:val="28"/>
          <w:szCs w:val="28"/>
        </w:rPr>
        <w:t xml:space="preserve"> to each centre as well as the assumed required dosage of each client.</w:t>
      </w:r>
      <w:r w:rsidR="004E5A54" w:rsidRPr="00050D88">
        <w:rPr>
          <w:rFonts w:ascii="Times New Roman" w:hAnsi="Times New Roman" w:cs="Times New Roman"/>
          <w:sz w:val="28"/>
          <w:szCs w:val="28"/>
        </w:rPr>
        <w:t xml:space="preserve"> Currently the total number of slots </w:t>
      </w:r>
      <w:proofErr w:type="spellStart"/>
      <w:r w:rsidR="004E5A54" w:rsidRPr="00050D88">
        <w:rPr>
          <w:rFonts w:ascii="Times New Roman" w:hAnsi="Times New Roman" w:cs="Times New Roman"/>
          <w:sz w:val="28"/>
          <w:szCs w:val="28"/>
        </w:rPr>
        <w:t>alloted</w:t>
      </w:r>
      <w:proofErr w:type="spellEnd"/>
      <w:r w:rsidR="004E5A54" w:rsidRPr="00050D88">
        <w:rPr>
          <w:rFonts w:ascii="Times New Roman" w:hAnsi="Times New Roman" w:cs="Times New Roman"/>
          <w:sz w:val="28"/>
          <w:szCs w:val="28"/>
        </w:rPr>
        <w:t xml:space="preserve"> to the state i.e. number of clients that can be given treatment at any given point of time is</w:t>
      </w:r>
      <w:r w:rsidR="000E4E00" w:rsidRPr="00050D88">
        <w:rPr>
          <w:rFonts w:ascii="Times New Roman" w:hAnsi="Times New Roman" w:cs="Times New Roman"/>
          <w:sz w:val="28"/>
          <w:szCs w:val="28"/>
        </w:rPr>
        <w:t xml:space="preserve"> </w:t>
      </w:r>
      <w:r w:rsidR="003955D0" w:rsidRPr="00050D88">
        <w:rPr>
          <w:rFonts w:ascii="Times New Roman" w:hAnsi="Times New Roman" w:cs="Times New Roman"/>
          <w:sz w:val="28"/>
          <w:szCs w:val="28"/>
        </w:rPr>
        <w:t>164</w:t>
      </w:r>
      <w:r w:rsidR="00BC57D5" w:rsidRPr="00050D88">
        <w:rPr>
          <w:rFonts w:ascii="Times New Roman" w:hAnsi="Times New Roman" w:cs="Times New Roman"/>
          <w:sz w:val="28"/>
          <w:szCs w:val="28"/>
        </w:rPr>
        <w:t>0.</w:t>
      </w:r>
      <w:r w:rsidR="006828D3" w:rsidRPr="00050D88">
        <w:rPr>
          <w:rFonts w:ascii="Times New Roman" w:hAnsi="Times New Roman" w:cs="Times New Roman"/>
          <w:sz w:val="28"/>
          <w:szCs w:val="28"/>
        </w:rPr>
        <w:t xml:space="preserve"> </w:t>
      </w:r>
      <w:r w:rsidRPr="00050D88">
        <w:rPr>
          <w:rFonts w:ascii="Times New Roman" w:hAnsi="Times New Roman" w:cs="Times New Roman"/>
          <w:sz w:val="28"/>
          <w:szCs w:val="28"/>
        </w:rPr>
        <w:t xml:space="preserve"> Buprenorphine tablets come </w:t>
      </w:r>
      <w:r w:rsidR="0031403A">
        <w:rPr>
          <w:rFonts w:ascii="Times New Roman" w:hAnsi="Times New Roman" w:cs="Times New Roman"/>
          <w:sz w:val="28"/>
          <w:szCs w:val="28"/>
        </w:rPr>
        <w:t>in two strength</w:t>
      </w:r>
      <w:r w:rsidRPr="00050D88">
        <w:rPr>
          <w:rFonts w:ascii="Times New Roman" w:hAnsi="Times New Roman" w:cs="Times New Roman"/>
          <w:sz w:val="28"/>
          <w:szCs w:val="28"/>
        </w:rPr>
        <w:t xml:space="preserve">s </w:t>
      </w:r>
      <w:proofErr w:type="spellStart"/>
      <w:r w:rsidRPr="00050D88">
        <w:rPr>
          <w:rFonts w:ascii="Times New Roman" w:hAnsi="Times New Roman" w:cs="Times New Roman"/>
          <w:sz w:val="28"/>
          <w:szCs w:val="28"/>
        </w:rPr>
        <w:t>i.e</w:t>
      </w:r>
      <w:proofErr w:type="spellEnd"/>
      <w:r w:rsidRPr="00050D88">
        <w:rPr>
          <w:rFonts w:ascii="Times New Roman" w:hAnsi="Times New Roman" w:cs="Times New Roman"/>
          <w:sz w:val="28"/>
          <w:szCs w:val="28"/>
        </w:rPr>
        <w:t xml:space="preserve"> 2 mg and 0.4 mg.  The current yearly requirement of OST drug based on the monthly consumption pattern is – 2mg 2317920 tablets and 0.4 mg – 7410000 tablets.</w:t>
      </w:r>
      <w:r w:rsidR="00BC57D5" w:rsidRPr="00050D88">
        <w:rPr>
          <w:rFonts w:ascii="Times New Roman" w:hAnsi="Times New Roman" w:cs="Times New Roman"/>
          <w:sz w:val="28"/>
          <w:szCs w:val="28"/>
        </w:rPr>
        <w:t xml:space="preserve"> The drug is supplied by NACO through </w:t>
      </w:r>
      <w:r w:rsidR="00F7314D" w:rsidRPr="00050D88">
        <w:rPr>
          <w:rFonts w:ascii="Times New Roman" w:hAnsi="Times New Roman" w:cs="Times New Roman"/>
          <w:sz w:val="28"/>
          <w:szCs w:val="28"/>
        </w:rPr>
        <w:t xml:space="preserve">VERVE and as per the supply order, </w:t>
      </w:r>
      <w:r w:rsidR="00F7314D" w:rsidRPr="00050D88">
        <w:rPr>
          <w:rFonts w:ascii="Times New Roman" w:hAnsi="Times New Roman" w:cs="Times New Roman"/>
          <w:b/>
          <w:sz w:val="28"/>
          <w:szCs w:val="28"/>
        </w:rPr>
        <w:t>the cost of one 2mg tablet is Rs.4.93 and 0.4mg tablet is Rs.1.73 as on 6</w:t>
      </w:r>
      <w:r w:rsidR="00F7314D" w:rsidRPr="00050D88">
        <w:rPr>
          <w:rFonts w:ascii="Times New Roman" w:hAnsi="Times New Roman" w:cs="Times New Roman"/>
          <w:b/>
          <w:sz w:val="28"/>
          <w:szCs w:val="28"/>
          <w:vertAlign w:val="superscript"/>
        </w:rPr>
        <w:t>th</w:t>
      </w:r>
      <w:r w:rsidR="00F7314D" w:rsidRPr="00050D88">
        <w:rPr>
          <w:rFonts w:ascii="Times New Roman" w:hAnsi="Times New Roman" w:cs="Times New Roman"/>
          <w:b/>
          <w:sz w:val="28"/>
          <w:szCs w:val="28"/>
        </w:rPr>
        <w:t xml:space="preserve"> August 2014.</w:t>
      </w:r>
    </w:p>
    <w:p w:rsidR="005D4C57" w:rsidRDefault="005D4C57">
      <w:pPr>
        <w:rPr>
          <w:rFonts w:ascii="Times New Roman" w:hAnsi="Times New Roman" w:cs="Times New Roman"/>
          <w:b/>
          <w:sz w:val="28"/>
          <w:szCs w:val="28"/>
        </w:rPr>
      </w:pPr>
    </w:p>
    <w:p w:rsidR="005D4C57" w:rsidRDefault="005D4C57">
      <w:pPr>
        <w:rPr>
          <w:rFonts w:ascii="Times New Roman" w:hAnsi="Times New Roman" w:cs="Times New Roman"/>
          <w:b/>
          <w:sz w:val="28"/>
          <w:szCs w:val="28"/>
        </w:rPr>
      </w:pPr>
    </w:p>
    <w:p w:rsidR="005D4C57" w:rsidRDefault="005D4C57">
      <w:pPr>
        <w:rPr>
          <w:rFonts w:ascii="Times New Roman" w:hAnsi="Times New Roman" w:cs="Times New Roman"/>
          <w:b/>
          <w:sz w:val="28"/>
          <w:szCs w:val="28"/>
        </w:rPr>
      </w:pPr>
    </w:p>
    <w:p w:rsidR="0015779E" w:rsidRDefault="005D4C57" w:rsidP="00562E08">
      <w:pPr>
        <w:pStyle w:val="NoSpacing"/>
        <w:rPr>
          <w:rFonts w:ascii="Times New Roman" w:hAnsi="Times New Roman" w:cs="Times New Roman"/>
          <w:sz w:val="28"/>
          <w:szCs w:val="28"/>
        </w:rPr>
      </w:pPr>
      <w:r>
        <w:rPr>
          <w:rFonts w:ascii="Times New Roman" w:hAnsi="Times New Roman" w:cs="Times New Roman"/>
          <w:sz w:val="28"/>
          <w:szCs w:val="28"/>
        </w:rPr>
        <w:lastRenderedPageBreak/>
        <w:t xml:space="preserve">Detail estimate for purchase </w:t>
      </w:r>
      <w:proofErr w:type="gramStart"/>
      <w:r>
        <w:rPr>
          <w:rFonts w:ascii="Times New Roman" w:hAnsi="Times New Roman" w:cs="Times New Roman"/>
          <w:sz w:val="28"/>
          <w:szCs w:val="28"/>
        </w:rPr>
        <w:t>of  and</w:t>
      </w:r>
      <w:proofErr w:type="gramEnd"/>
      <w:r>
        <w:rPr>
          <w:rFonts w:ascii="Times New Roman" w:hAnsi="Times New Roman" w:cs="Times New Roman"/>
          <w:sz w:val="28"/>
          <w:szCs w:val="28"/>
        </w:rPr>
        <w:t xml:space="preserve"> requirement of </w:t>
      </w:r>
      <w:r w:rsidR="005A377C">
        <w:rPr>
          <w:rFonts w:ascii="Times New Roman" w:hAnsi="Times New Roman" w:cs="Times New Roman"/>
          <w:sz w:val="28"/>
          <w:szCs w:val="28"/>
        </w:rPr>
        <w:t xml:space="preserve"> </w:t>
      </w:r>
      <w:r w:rsidRPr="00050D88">
        <w:rPr>
          <w:rFonts w:ascii="Times New Roman" w:hAnsi="Times New Roman" w:cs="Times New Roman"/>
          <w:sz w:val="28"/>
          <w:szCs w:val="28"/>
        </w:rPr>
        <w:t>Buprenorphine tablets</w:t>
      </w:r>
      <w:r w:rsidR="005A377C">
        <w:rPr>
          <w:rFonts w:ascii="Times New Roman" w:hAnsi="Times New Roman" w:cs="Times New Roman"/>
          <w:sz w:val="28"/>
          <w:szCs w:val="28"/>
        </w:rPr>
        <w:t xml:space="preserve"> </w:t>
      </w:r>
      <w:r>
        <w:rPr>
          <w:rFonts w:ascii="Times New Roman" w:hAnsi="Times New Roman" w:cs="Times New Roman"/>
          <w:sz w:val="28"/>
          <w:szCs w:val="28"/>
        </w:rPr>
        <w:t xml:space="preserve"> in a year is given below.</w:t>
      </w:r>
    </w:p>
    <w:p w:rsidR="005D4C57" w:rsidRDefault="005D4C57" w:rsidP="00562E08">
      <w:pPr>
        <w:pStyle w:val="NoSpacing"/>
        <w:rPr>
          <w:rFonts w:ascii="Times New Roman" w:hAnsi="Times New Roman" w:cs="Times New Roman"/>
          <w:sz w:val="28"/>
          <w:szCs w:val="28"/>
        </w:rPr>
      </w:pPr>
    </w:p>
    <w:tbl>
      <w:tblPr>
        <w:tblStyle w:val="TableGrid"/>
        <w:tblW w:w="0" w:type="auto"/>
        <w:tblLook w:val="04A0" w:firstRow="1" w:lastRow="0" w:firstColumn="1" w:lastColumn="0" w:noHBand="0" w:noVBand="1"/>
      </w:tblPr>
      <w:tblGrid>
        <w:gridCol w:w="1001"/>
        <w:gridCol w:w="2064"/>
        <w:gridCol w:w="1501"/>
        <w:gridCol w:w="1569"/>
        <w:gridCol w:w="1569"/>
        <w:gridCol w:w="1539"/>
      </w:tblGrid>
      <w:tr w:rsidR="005D4C57" w:rsidTr="005D4C57">
        <w:tc>
          <w:tcPr>
            <w:tcW w:w="1001" w:type="dxa"/>
          </w:tcPr>
          <w:p w:rsidR="005D4C57" w:rsidRDefault="005D4C57" w:rsidP="001E2FDA">
            <w:pPr>
              <w:pStyle w:val="NoSpacing"/>
              <w:jc w:val="center"/>
              <w:rPr>
                <w:rFonts w:ascii="Times New Roman" w:hAnsi="Times New Roman" w:cs="Times New Roman"/>
                <w:sz w:val="28"/>
                <w:szCs w:val="28"/>
              </w:rPr>
            </w:pPr>
            <w:proofErr w:type="spellStart"/>
            <w:r>
              <w:rPr>
                <w:rFonts w:ascii="Times New Roman" w:hAnsi="Times New Roman" w:cs="Times New Roman"/>
                <w:sz w:val="28"/>
                <w:szCs w:val="28"/>
              </w:rPr>
              <w:t>Sl.No</w:t>
            </w:r>
            <w:proofErr w:type="spellEnd"/>
          </w:p>
        </w:tc>
        <w:tc>
          <w:tcPr>
            <w:tcW w:w="2064" w:type="dxa"/>
          </w:tcPr>
          <w:p w:rsidR="005D4C57" w:rsidRDefault="005D4C57" w:rsidP="001E2FDA">
            <w:pPr>
              <w:pStyle w:val="NoSpacing"/>
              <w:jc w:val="center"/>
              <w:rPr>
                <w:rFonts w:ascii="Times New Roman" w:hAnsi="Times New Roman" w:cs="Times New Roman"/>
                <w:sz w:val="28"/>
                <w:szCs w:val="28"/>
              </w:rPr>
            </w:pPr>
            <w:r>
              <w:rPr>
                <w:rFonts w:ascii="Times New Roman" w:hAnsi="Times New Roman" w:cs="Times New Roman"/>
                <w:sz w:val="28"/>
                <w:szCs w:val="28"/>
              </w:rPr>
              <w:t xml:space="preserve">Description of </w:t>
            </w:r>
            <w:r w:rsidRPr="00050D88">
              <w:rPr>
                <w:rFonts w:ascii="Times New Roman" w:hAnsi="Times New Roman" w:cs="Times New Roman"/>
                <w:sz w:val="28"/>
                <w:szCs w:val="28"/>
              </w:rPr>
              <w:t>Buprenorphine tablets</w:t>
            </w:r>
          </w:p>
        </w:tc>
        <w:tc>
          <w:tcPr>
            <w:tcW w:w="1501" w:type="dxa"/>
          </w:tcPr>
          <w:p w:rsidR="005D4C57" w:rsidRDefault="005D4C57" w:rsidP="001E2FDA">
            <w:pPr>
              <w:pStyle w:val="NoSpacing"/>
              <w:jc w:val="center"/>
              <w:rPr>
                <w:rFonts w:ascii="Times New Roman" w:hAnsi="Times New Roman" w:cs="Times New Roman"/>
                <w:sz w:val="28"/>
                <w:szCs w:val="28"/>
              </w:rPr>
            </w:pPr>
            <w:r>
              <w:rPr>
                <w:rFonts w:ascii="Times New Roman" w:hAnsi="Times New Roman" w:cs="Times New Roman"/>
                <w:sz w:val="28"/>
                <w:szCs w:val="28"/>
              </w:rPr>
              <w:t>Rate</w:t>
            </w:r>
          </w:p>
          <w:p w:rsidR="005D4C57" w:rsidRDefault="005D4C57" w:rsidP="001E2FDA">
            <w:pPr>
              <w:pStyle w:val="NoSpacing"/>
              <w:jc w:val="center"/>
              <w:rPr>
                <w:rFonts w:ascii="Times New Roman" w:hAnsi="Times New Roman" w:cs="Times New Roman"/>
                <w:sz w:val="28"/>
                <w:szCs w:val="28"/>
              </w:rPr>
            </w:pPr>
            <w:r>
              <w:rPr>
                <w:rFonts w:ascii="Times New Roman" w:hAnsi="Times New Roman" w:cs="Times New Roman"/>
                <w:sz w:val="28"/>
                <w:szCs w:val="28"/>
              </w:rPr>
              <w:t>(</w:t>
            </w:r>
            <w:proofErr w:type="gramStart"/>
            <w:r>
              <w:rPr>
                <w:rFonts w:ascii="Times New Roman" w:hAnsi="Times New Roman" w:cs="Times New Roman"/>
                <w:sz w:val="28"/>
                <w:szCs w:val="28"/>
              </w:rPr>
              <w:t>in</w:t>
            </w:r>
            <w:proofErr w:type="gramEnd"/>
            <w:r>
              <w:rPr>
                <w:rFonts w:ascii="Times New Roman" w:hAnsi="Times New Roman" w:cs="Times New Roman"/>
                <w:sz w:val="28"/>
                <w:szCs w:val="28"/>
              </w:rPr>
              <w:t xml:space="preserve"> </w:t>
            </w:r>
            <w:proofErr w:type="spellStart"/>
            <w:r>
              <w:rPr>
                <w:rFonts w:ascii="Times New Roman" w:hAnsi="Times New Roman" w:cs="Times New Roman"/>
                <w:sz w:val="28"/>
                <w:szCs w:val="28"/>
              </w:rPr>
              <w:t>Rs</w:t>
            </w:r>
            <w:proofErr w:type="spellEnd"/>
            <w:r>
              <w:rPr>
                <w:rFonts w:ascii="Times New Roman" w:hAnsi="Times New Roman" w:cs="Times New Roman"/>
                <w:sz w:val="28"/>
                <w:szCs w:val="28"/>
              </w:rPr>
              <w:t>.)</w:t>
            </w:r>
          </w:p>
        </w:tc>
        <w:tc>
          <w:tcPr>
            <w:tcW w:w="1569" w:type="dxa"/>
          </w:tcPr>
          <w:p w:rsidR="005D4C57" w:rsidRDefault="005D4C57" w:rsidP="001E2FDA">
            <w:pPr>
              <w:pStyle w:val="NoSpacing"/>
              <w:jc w:val="center"/>
              <w:rPr>
                <w:rFonts w:ascii="Times New Roman" w:hAnsi="Times New Roman" w:cs="Times New Roman"/>
                <w:sz w:val="28"/>
                <w:szCs w:val="28"/>
              </w:rPr>
            </w:pPr>
            <w:r>
              <w:rPr>
                <w:rFonts w:ascii="Times New Roman" w:hAnsi="Times New Roman" w:cs="Times New Roman"/>
                <w:sz w:val="28"/>
                <w:szCs w:val="28"/>
              </w:rPr>
              <w:t>Monthly requirement</w:t>
            </w:r>
          </w:p>
        </w:tc>
        <w:tc>
          <w:tcPr>
            <w:tcW w:w="1569" w:type="dxa"/>
          </w:tcPr>
          <w:p w:rsidR="005D4C57" w:rsidRDefault="005D4C57" w:rsidP="001E2FDA">
            <w:pPr>
              <w:pStyle w:val="NoSpacing"/>
              <w:jc w:val="center"/>
              <w:rPr>
                <w:rFonts w:ascii="Times New Roman" w:hAnsi="Times New Roman" w:cs="Times New Roman"/>
                <w:sz w:val="28"/>
                <w:szCs w:val="28"/>
              </w:rPr>
            </w:pPr>
            <w:r>
              <w:rPr>
                <w:rFonts w:ascii="Times New Roman" w:hAnsi="Times New Roman" w:cs="Times New Roman"/>
                <w:sz w:val="28"/>
                <w:szCs w:val="28"/>
              </w:rPr>
              <w:t>Yearly requirement</w:t>
            </w:r>
          </w:p>
        </w:tc>
        <w:tc>
          <w:tcPr>
            <w:tcW w:w="1539" w:type="dxa"/>
          </w:tcPr>
          <w:p w:rsidR="005D4C57" w:rsidRDefault="005D4C57" w:rsidP="001E2FDA">
            <w:pPr>
              <w:pStyle w:val="NoSpacing"/>
              <w:jc w:val="center"/>
              <w:rPr>
                <w:rFonts w:ascii="Times New Roman" w:hAnsi="Times New Roman" w:cs="Times New Roman"/>
                <w:sz w:val="28"/>
                <w:szCs w:val="28"/>
              </w:rPr>
            </w:pPr>
            <w:r>
              <w:rPr>
                <w:rFonts w:ascii="Times New Roman" w:hAnsi="Times New Roman" w:cs="Times New Roman"/>
                <w:sz w:val="28"/>
                <w:szCs w:val="28"/>
              </w:rPr>
              <w:t xml:space="preserve">Total </w:t>
            </w:r>
            <w:proofErr w:type="spellStart"/>
            <w:r>
              <w:rPr>
                <w:rFonts w:ascii="Times New Roman" w:hAnsi="Times New Roman" w:cs="Times New Roman"/>
                <w:sz w:val="28"/>
                <w:szCs w:val="28"/>
              </w:rPr>
              <w:t>Buget</w:t>
            </w:r>
            <w:proofErr w:type="spellEnd"/>
            <w:r>
              <w:rPr>
                <w:rFonts w:ascii="Times New Roman" w:hAnsi="Times New Roman" w:cs="Times New Roman"/>
                <w:sz w:val="28"/>
                <w:szCs w:val="28"/>
              </w:rPr>
              <w:t>/Year (</w:t>
            </w:r>
            <w:proofErr w:type="spellStart"/>
            <w:r>
              <w:rPr>
                <w:rFonts w:ascii="Times New Roman" w:hAnsi="Times New Roman" w:cs="Times New Roman"/>
                <w:sz w:val="28"/>
                <w:szCs w:val="28"/>
              </w:rPr>
              <w:t>Rs</w:t>
            </w:r>
            <w:proofErr w:type="spellEnd"/>
            <w:r>
              <w:rPr>
                <w:rFonts w:ascii="Times New Roman" w:hAnsi="Times New Roman" w:cs="Times New Roman"/>
                <w:sz w:val="28"/>
                <w:szCs w:val="28"/>
              </w:rPr>
              <w:t xml:space="preserve"> in lakh)</w:t>
            </w:r>
          </w:p>
        </w:tc>
      </w:tr>
      <w:tr w:rsidR="005D4C57" w:rsidTr="005D4C57">
        <w:tc>
          <w:tcPr>
            <w:tcW w:w="1001" w:type="dxa"/>
          </w:tcPr>
          <w:p w:rsidR="005D4C57" w:rsidRDefault="005D4C57" w:rsidP="005A377C">
            <w:pPr>
              <w:pStyle w:val="NoSpacing"/>
              <w:jc w:val="center"/>
              <w:rPr>
                <w:rFonts w:ascii="Times New Roman" w:hAnsi="Times New Roman" w:cs="Times New Roman"/>
                <w:sz w:val="28"/>
                <w:szCs w:val="28"/>
              </w:rPr>
            </w:pPr>
            <w:r>
              <w:rPr>
                <w:rFonts w:ascii="Times New Roman" w:hAnsi="Times New Roman" w:cs="Times New Roman"/>
                <w:sz w:val="28"/>
                <w:szCs w:val="28"/>
              </w:rPr>
              <w:t>1</w:t>
            </w:r>
          </w:p>
        </w:tc>
        <w:tc>
          <w:tcPr>
            <w:tcW w:w="2064" w:type="dxa"/>
          </w:tcPr>
          <w:p w:rsidR="005D4C57" w:rsidRDefault="005D4C57" w:rsidP="00562E08">
            <w:pPr>
              <w:pStyle w:val="NoSpacing"/>
              <w:rPr>
                <w:rFonts w:ascii="Times New Roman" w:hAnsi="Times New Roman" w:cs="Times New Roman"/>
                <w:sz w:val="28"/>
                <w:szCs w:val="28"/>
              </w:rPr>
            </w:pPr>
            <w:r>
              <w:rPr>
                <w:rFonts w:ascii="Times New Roman" w:hAnsi="Times New Roman" w:cs="Times New Roman"/>
                <w:sz w:val="28"/>
                <w:szCs w:val="28"/>
              </w:rPr>
              <w:t xml:space="preserve">Tab. </w:t>
            </w:r>
            <w:r w:rsidRPr="00050D88">
              <w:rPr>
                <w:rFonts w:ascii="Times New Roman" w:hAnsi="Times New Roman" w:cs="Times New Roman"/>
                <w:sz w:val="28"/>
                <w:szCs w:val="28"/>
              </w:rPr>
              <w:t>Buprenorphine</w:t>
            </w:r>
            <w:r>
              <w:rPr>
                <w:rFonts w:ascii="Times New Roman" w:hAnsi="Times New Roman" w:cs="Times New Roman"/>
                <w:sz w:val="28"/>
                <w:szCs w:val="28"/>
              </w:rPr>
              <w:t xml:space="preserve"> 2 mg</w:t>
            </w:r>
          </w:p>
        </w:tc>
        <w:tc>
          <w:tcPr>
            <w:tcW w:w="1501" w:type="dxa"/>
          </w:tcPr>
          <w:p w:rsidR="005D4C57" w:rsidRDefault="005D4C57" w:rsidP="00562E08">
            <w:pPr>
              <w:pStyle w:val="NoSpacing"/>
              <w:rPr>
                <w:rFonts w:ascii="Times New Roman" w:hAnsi="Times New Roman" w:cs="Times New Roman"/>
                <w:sz w:val="28"/>
                <w:szCs w:val="28"/>
              </w:rPr>
            </w:pPr>
            <w:r>
              <w:rPr>
                <w:rFonts w:ascii="Times New Roman" w:hAnsi="Times New Roman" w:cs="Times New Roman"/>
                <w:sz w:val="28"/>
                <w:szCs w:val="28"/>
              </w:rPr>
              <w:t>5.50</w:t>
            </w:r>
          </w:p>
        </w:tc>
        <w:tc>
          <w:tcPr>
            <w:tcW w:w="1569" w:type="dxa"/>
          </w:tcPr>
          <w:p w:rsidR="005D4C57" w:rsidRDefault="005D4C57" w:rsidP="00562E08">
            <w:pPr>
              <w:pStyle w:val="NoSpacing"/>
              <w:rPr>
                <w:rFonts w:ascii="Times New Roman" w:hAnsi="Times New Roman" w:cs="Times New Roman"/>
                <w:sz w:val="28"/>
                <w:szCs w:val="28"/>
              </w:rPr>
            </w:pPr>
            <w:r>
              <w:rPr>
                <w:rFonts w:ascii="Times New Roman" w:hAnsi="Times New Roman" w:cs="Times New Roman"/>
                <w:sz w:val="28"/>
                <w:szCs w:val="28"/>
              </w:rPr>
              <w:t>1,93,160 tabs</w:t>
            </w:r>
          </w:p>
        </w:tc>
        <w:tc>
          <w:tcPr>
            <w:tcW w:w="1569" w:type="dxa"/>
          </w:tcPr>
          <w:p w:rsidR="005D4C57" w:rsidRDefault="005D4C57" w:rsidP="007700BF">
            <w:pPr>
              <w:pStyle w:val="NoSpacing"/>
              <w:rPr>
                <w:rFonts w:ascii="Times New Roman" w:hAnsi="Times New Roman" w:cs="Times New Roman"/>
                <w:sz w:val="28"/>
                <w:szCs w:val="28"/>
              </w:rPr>
            </w:pPr>
            <w:r>
              <w:rPr>
                <w:rFonts w:ascii="Times New Roman" w:hAnsi="Times New Roman" w:cs="Times New Roman"/>
                <w:sz w:val="28"/>
                <w:szCs w:val="28"/>
              </w:rPr>
              <w:t>23,17,920 tabs</w:t>
            </w:r>
          </w:p>
        </w:tc>
        <w:tc>
          <w:tcPr>
            <w:tcW w:w="1539" w:type="dxa"/>
          </w:tcPr>
          <w:p w:rsidR="005D4C57" w:rsidRDefault="005D4C57" w:rsidP="00562E08">
            <w:pPr>
              <w:pStyle w:val="NoSpacing"/>
              <w:rPr>
                <w:rFonts w:ascii="Times New Roman" w:hAnsi="Times New Roman" w:cs="Times New Roman"/>
                <w:sz w:val="28"/>
                <w:szCs w:val="28"/>
              </w:rPr>
            </w:pPr>
            <w:r>
              <w:rPr>
                <w:rFonts w:ascii="Times New Roman" w:hAnsi="Times New Roman" w:cs="Times New Roman"/>
                <w:sz w:val="28"/>
                <w:szCs w:val="28"/>
              </w:rPr>
              <w:t>127.49</w:t>
            </w:r>
          </w:p>
        </w:tc>
      </w:tr>
      <w:tr w:rsidR="005D4C57" w:rsidTr="005D4C57">
        <w:tc>
          <w:tcPr>
            <w:tcW w:w="1001" w:type="dxa"/>
          </w:tcPr>
          <w:p w:rsidR="005D4C57" w:rsidRDefault="005A377C" w:rsidP="005A377C">
            <w:pPr>
              <w:pStyle w:val="NoSpacing"/>
              <w:jc w:val="center"/>
              <w:rPr>
                <w:rFonts w:ascii="Times New Roman" w:hAnsi="Times New Roman" w:cs="Times New Roman"/>
                <w:sz w:val="28"/>
                <w:szCs w:val="28"/>
              </w:rPr>
            </w:pPr>
            <w:r>
              <w:rPr>
                <w:rFonts w:ascii="Times New Roman" w:hAnsi="Times New Roman" w:cs="Times New Roman"/>
                <w:sz w:val="28"/>
                <w:szCs w:val="28"/>
              </w:rPr>
              <w:t>2</w:t>
            </w:r>
          </w:p>
        </w:tc>
        <w:tc>
          <w:tcPr>
            <w:tcW w:w="2064" w:type="dxa"/>
          </w:tcPr>
          <w:p w:rsidR="005D4C57" w:rsidRDefault="005D4C57" w:rsidP="005D4C57">
            <w:pPr>
              <w:pStyle w:val="NoSpacing"/>
              <w:rPr>
                <w:rFonts w:ascii="Times New Roman" w:hAnsi="Times New Roman" w:cs="Times New Roman"/>
                <w:sz w:val="28"/>
                <w:szCs w:val="28"/>
              </w:rPr>
            </w:pPr>
            <w:r>
              <w:rPr>
                <w:rFonts w:ascii="Times New Roman" w:hAnsi="Times New Roman" w:cs="Times New Roman"/>
                <w:sz w:val="28"/>
                <w:szCs w:val="28"/>
              </w:rPr>
              <w:t xml:space="preserve">Tab. </w:t>
            </w:r>
            <w:r w:rsidRPr="00050D88">
              <w:rPr>
                <w:rFonts w:ascii="Times New Roman" w:hAnsi="Times New Roman" w:cs="Times New Roman"/>
                <w:sz w:val="28"/>
                <w:szCs w:val="28"/>
              </w:rPr>
              <w:t>Buprenorphine</w:t>
            </w:r>
            <w:r>
              <w:rPr>
                <w:rFonts w:ascii="Times New Roman" w:hAnsi="Times New Roman" w:cs="Times New Roman"/>
                <w:sz w:val="28"/>
                <w:szCs w:val="28"/>
              </w:rPr>
              <w:t xml:space="preserve"> 0.4 mg</w:t>
            </w:r>
          </w:p>
        </w:tc>
        <w:tc>
          <w:tcPr>
            <w:tcW w:w="1501" w:type="dxa"/>
          </w:tcPr>
          <w:p w:rsidR="005D4C57" w:rsidRDefault="005D4C57" w:rsidP="00562E08">
            <w:pPr>
              <w:pStyle w:val="NoSpacing"/>
              <w:rPr>
                <w:rFonts w:ascii="Times New Roman" w:hAnsi="Times New Roman" w:cs="Times New Roman"/>
                <w:sz w:val="28"/>
                <w:szCs w:val="28"/>
              </w:rPr>
            </w:pPr>
            <w:r>
              <w:rPr>
                <w:rFonts w:ascii="Times New Roman" w:hAnsi="Times New Roman" w:cs="Times New Roman"/>
                <w:sz w:val="28"/>
                <w:szCs w:val="28"/>
              </w:rPr>
              <w:t>2</w:t>
            </w:r>
          </w:p>
        </w:tc>
        <w:tc>
          <w:tcPr>
            <w:tcW w:w="1569" w:type="dxa"/>
          </w:tcPr>
          <w:p w:rsidR="005D4C57" w:rsidRDefault="005D4C57" w:rsidP="00562E08">
            <w:pPr>
              <w:pStyle w:val="NoSpacing"/>
              <w:rPr>
                <w:rFonts w:ascii="Times New Roman" w:hAnsi="Times New Roman" w:cs="Times New Roman"/>
                <w:sz w:val="28"/>
                <w:szCs w:val="28"/>
              </w:rPr>
            </w:pPr>
            <w:r>
              <w:rPr>
                <w:rFonts w:ascii="Times New Roman" w:hAnsi="Times New Roman" w:cs="Times New Roman"/>
                <w:sz w:val="28"/>
                <w:szCs w:val="28"/>
              </w:rPr>
              <w:t>6,17,500 tabs</w:t>
            </w:r>
          </w:p>
        </w:tc>
        <w:tc>
          <w:tcPr>
            <w:tcW w:w="1569" w:type="dxa"/>
          </w:tcPr>
          <w:p w:rsidR="005D4C57" w:rsidRDefault="005D4C57" w:rsidP="007700BF">
            <w:pPr>
              <w:pStyle w:val="NoSpacing"/>
              <w:rPr>
                <w:rFonts w:ascii="Times New Roman" w:hAnsi="Times New Roman" w:cs="Times New Roman"/>
                <w:sz w:val="28"/>
                <w:szCs w:val="28"/>
              </w:rPr>
            </w:pPr>
            <w:r>
              <w:rPr>
                <w:rFonts w:ascii="Times New Roman" w:hAnsi="Times New Roman" w:cs="Times New Roman"/>
                <w:sz w:val="28"/>
                <w:szCs w:val="28"/>
              </w:rPr>
              <w:t>74,10,000 tabs</w:t>
            </w:r>
          </w:p>
        </w:tc>
        <w:tc>
          <w:tcPr>
            <w:tcW w:w="1539" w:type="dxa"/>
          </w:tcPr>
          <w:p w:rsidR="005D4C57" w:rsidRDefault="005D4C57" w:rsidP="00562E08">
            <w:pPr>
              <w:pStyle w:val="NoSpacing"/>
              <w:rPr>
                <w:rFonts w:ascii="Times New Roman" w:hAnsi="Times New Roman" w:cs="Times New Roman"/>
                <w:sz w:val="28"/>
                <w:szCs w:val="28"/>
              </w:rPr>
            </w:pPr>
            <w:r>
              <w:rPr>
                <w:rFonts w:ascii="Times New Roman" w:hAnsi="Times New Roman" w:cs="Times New Roman"/>
                <w:sz w:val="28"/>
                <w:szCs w:val="28"/>
              </w:rPr>
              <w:t>148.20</w:t>
            </w:r>
          </w:p>
        </w:tc>
      </w:tr>
      <w:tr w:rsidR="005D4C57" w:rsidTr="00927630">
        <w:tc>
          <w:tcPr>
            <w:tcW w:w="1001" w:type="dxa"/>
          </w:tcPr>
          <w:p w:rsidR="005D4C57" w:rsidRDefault="005D4C57" w:rsidP="00562E08">
            <w:pPr>
              <w:pStyle w:val="NoSpacing"/>
              <w:rPr>
                <w:rFonts w:ascii="Times New Roman" w:hAnsi="Times New Roman" w:cs="Times New Roman"/>
                <w:sz w:val="28"/>
                <w:szCs w:val="28"/>
              </w:rPr>
            </w:pPr>
          </w:p>
        </w:tc>
        <w:tc>
          <w:tcPr>
            <w:tcW w:w="3565" w:type="dxa"/>
            <w:gridSpan w:val="2"/>
          </w:tcPr>
          <w:p w:rsidR="005D4C57" w:rsidRDefault="005A377C" w:rsidP="005A377C">
            <w:pPr>
              <w:pStyle w:val="NoSpacing"/>
              <w:jc w:val="right"/>
              <w:rPr>
                <w:rFonts w:ascii="Times New Roman" w:hAnsi="Times New Roman" w:cs="Times New Roman"/>
                <w:sz w:val="28"/>
                <w:szCs w:val="28"/>
              </w:rPr>
            </w:pPr>
            <w:r>
              <w:rPr>
                <w:rFonts w:ascii="Times New Roman" w:hAnsi="Times New Roman" w:cs="Times New Roman"/>
                <w:sz w:val="28"/>
                <w:szCs w:val="28"/>
              </w:rPr>
              <w:t>TOTAL</w:t>
            </w:r>
          </w:p>
        </w:tc>
        <w:tc>
          <w:tcPr>
            <w:tcW w:w="1569" w:type="dxa"/>
          </w:tcPr>
          <w:p w:rsidR="005D4C57" w:rsidRDefault="005D4C57" w:rsidP="00562E08">
            <w:pPr>
              <w:pStyle w:val="NoSpacing"/>
              <w:rPr>
                <w:rFonts w:ascii="Times New Roman" w:hAnsi="Times New Roman" w:cs="Times New Roman"/>
                <w:sz w:val="28"/>
                <w:szCs w:val="28"/>
              </w:rPr>
            </w:pPr>
            <w:r>
              <w:rPr>
                <w:rFonts w:ascii="Times New Roman" w:hAnsi="Times New Roman" w:cs="Times New Roman"/>
                <w:sz w:val="28"/>
                <w:szCs w:val="28"/>
              </w:rPr>
              <w:t>8,10,660 tabs</w:t>
            </w:r>
          </w:p>
        </w:tc>
        <w:tc>
          <w:tcPr>
            <w:tcW w:w="1569" w:type="dxa"/>
          </w:tcPr>
          <w:p w:rsidR="005D4C57" w:rsidRDefault="005D4C57" w:rsidP="00562E08">
            <w:pPr>
              <w:pStyle w:val="NoSpacing"/>
              <w:rPr>
                <w:rFonts w:ascii="Times New Roman" w:hAnsi="Times New Roman" w:cs="Times New Roman"/>
                <w:sz w:val="28"/>
                <w:szCs w:val="28"/>
              </w:rPr>
            </w:pPr>
            <w:r>
              <w:rPr>
                <w:rFonts w:ascii="Times New Roman" w:hAnsi="Times New Roman" w:cs="Times New Roman"/>
                <w:sz w:val="28"/>
                <w:szCs w:val="28"/>
              </w:rPr>
              <w:t>30,58,920 tabs</w:t>
            </w:r>
          </w:p>
        </w:tc>
        <w:tc>
          <w:tcPr>
            <w:tcW w:w="1539" w:type="dxa"/>
          </w:tcPr>
          <w:p w:rsidR="005D4C57" w:rsidRDefault="005D4C57" w:rsidP="00562E08">
            <w:pPr>
              <w:pStyle w:val="NoSpacing"/>
              <w:rPr>
                <w:rFonts w:ascii="Times New Roman" w:hAnsi="Times New Roman" w:cs="Times New Roman"/>
                <w:sz w:val="28"/>
                <w:szCs w:val="28"/>
              </w:rPr>
            </w:pPr>
            <w:r>
              <w:rPr>
                <w:rFonts w:ascii="Times New Roman" w:hAnsi="Times New Roman" w:cs="Times New Roman"/>
                <w:sz w:val="28"/>
                <w:szCs w:val="28"/>
              </w:rPr>
              <w:t>275.69</w:t>
            </w:r>
          </w:p>
        </w:tc>
      </w:tr>
    </w:tbl>
    <w:p w:rsidR="005D4C57" w:rsidRPr="00562E08" w:rsidRDefault="005A377C" w:rsidP="00562E08">
      <w:pPr>
        <w:pStyle w:val="NoSpacing"/>
        <w:rPr>
          <w:rFonts w:ascii="Times New Roman" w:hAnsi="Times New Roman" w:cs="Times New Roman"/>
          <w:sz w:val="28"/>
          <w:szCs w:val="28"/>
        </w:rPr>
      </w:pPr>
      <w:r>
        <w:rPr>
          <w:rFonts w:ascii="Times New Roman" w:hAnsi="Times New Roman" w:cs="Times New Roman"/>
          <w:sz w:val="28"/>
          <w:szCs w:val="28"/>
        </w:rPr>
        <w:t>(Rupees Two Hundred Seventy Five lakh and Sixty Nine Thousand)</w:t>
      </w:r>
      <w:bookmarkStart w:id="0" w:name="_GoBack"/>
      <w:bookmarkEnd w:id="0"/>
    </w:p>
    <w:sectPr w:rsidR="005D4C57" w:rsidRPr="00562E08" w:rsidSect="00CE59F4">
      <w:pgSz w:w="11907" w:h="16839" w:code="9"/>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characterSpacingControl w:val="doNotCompress"/>
  <w:compat>
    <w:compatSetting w:name="compatibilityMode" w:uri="http://schemas.microsoft.com/office/word" w:val="12"/>
  </w:compat>
  <w:rsids>
    <w:rsidRoot w:val="00CE59F4"/>
    <w:rsid w:val="00050D88"/>
    <w:rsid w:val="000A0963"/>
    <w:rsid w:val="000D175C"/>
    <w:rsid w:val="000E4E00"/>
    <w:rsid w:val="0015779E"/>
    <w:rsid w:val="001E2FDA"/>
    <w:rsid w:val="00236B76"/>
    <w:rsid w:val="0025197E"/>
    <w:rsid w:val="0031403A"/>
    <w:rsid w:val="0038119A"/>
    <w:rsid w:val="003955D0"/>
    <w:rsid w:val="003D7367"/>
    <w:rsid w:val="003F429F"/>
    <w:rsid w:val="004E5A54"/>
    <w:rsid w:val="00562E08"/>
    <w:rsid w:val="00590BBC"/>
    <w:rsid w:val="0059611C"/>
    <w:rsid w:val="005A377C"/>
    <w:rsid w:val="005C3ED2"/>
    <w:rsid w:val="005D4C57"/>
    <w:rsid w:val="006828D3"/>
    <w:rsid w:val="00710861"/>
    <w:rsid w:val="007D2E71"/>
    <w:rsid w:val="007F40EA"/>
    <w:rsid w:val="00821FF3"/>
    <w:rsid w:val="0084296F"/>
    <w:rsid w:val="00910798"/>
    <w:rsid w:val="00A45A18"/>
    <w:rsid w:val="00A6486D"/>
    <w:rsid w:val="00AD1179"/>
    <w:rsid w:val="00B33DE5"/>
    <w:rsid w:val="00BC57D5"/>
    <w:rsid w:val="00CE59F4"/>
    <w:rsid w:val="00D150F2"/>
    <w:rsid w:val="00D72DFB"/>
    <w:rsid w:val="00E052C5"/>
    <w:rsid w:val="00E44D33"/>
    <w:rsid w:val="00EB79F2"/>
    <w:rsid w:val="00F60E41"/>
    <w:rsid w:val="00F7314D"/>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117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Subtitle">
    <w:name w:val="Subtitle"/>
    <w:basedOn w:val="Normal"/>
    <w:next w:val="Normal"/>
    <w:link w:val="SubtitleChar"/>
    <w:uiPriority w:val="11"/>
    <w:qFormat/>
    <w:rsid w:val="00050D88"/>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050D88"/>
    <w:rPr>
      <w:rFonts w:asciiTheme="majorHAnsi" w:eastAsiaTheme="majorEastAsia" w:hAnsiTheme="majorHAnsi" w:cstheme="majorBidi"/>
      <w:i/>
      <w:iCs/>
      <w:color w:val="4F81BD" w:themeColor="accent1"/>
      <w:spacing w:val="15"/>
      <w:sz w:val="24"/>
      <w:szCs w:val="24"/>
    </w:rPr>
  </w:style>
  <w:style w:type="paragraph" w:styleId="NoSpacing">
    <w:name w:val="No Spacing"/>
    <w:uiPriority w:val="1"/>
    <w:qFormat/>
    <w:rsid w:val="00562E08"/>
    <w:pPr>
      <w:spacing w:after="0" w:line="240" w:lineRule="auto"/>
    </w:pPr>
  </w:style>
  <w:style w:type="table" w:styleId="TableGrid">
    <w:name w:val="Table Grid"/>
    <w:basedOn w:val="TableNormal"/>
    <w:uiPriority w:val="59"/>
    <w:rsid w:val="005D4C5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DCB3D7-D490-4AA1-BE2E-03323EF272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Pages>
  <Words>732</Words>
  <Characters>4178</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4901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Mr. Cent</cp:lastModifiedBy>
  <cp:revision>19</cp:revision>
  <dcterms:created xsi:type="dcterms:W3CDTF">2014-11-27T08:57:00Z</dcterms:created>
  <dcterms:modified xsi:type="dcterms:W3CDTF">2014-11-28T08:49:00Z</dcterms:modified>
</cp:coreProperties>
</file>